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A" w:rsidRPr="00D40ABF" w:rsidRDefault="00EC7132" w:rsidP="00B7798A">
      <w:pPr>
        <w:rPr>
          <w:rFonts w:ascii="Arial" w:hAnsi="Arial" w:cs="Arial"/>
          <w:b/>
          <w:sz w:val="24"/>
          <w:szCs w:val="24"/>
        </w:rPr>
      </w:pPr>
      <w:r w:rsidRPr="00D40ABF">
        <w:rPr>
          <w:rFonts w:ascii="Arial" w:hAnsi="Arial" w:cs="Arial"/>
          <w:b/>
          <w:sz w:val="24"/>
          <w:szCs w:val="24"/>
        </w:rPr>
        <w:t>ЯНБАЕВ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F5078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12700</wp:posOffset>
            </wp:positionV>
            <wp:extent cx="2124075" cy="2780030"/>
            <wp:effectExtent l="0" t="0" r="952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баев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8A" w:rsidRPr="00D40ABF">
        <w:rPr>
          <w:rFonts w:ascii="Arial" w:hAnsi="Arial" w:cs="Arial"/>
          <w:b/>
          <w:sz w:val="24"/>
          <w:szCs w:val="24"/>
        </w:rPr>
        <w:t xml:space="preserve">ИЛЬЯС РАШИДОВИЧ </w:t>
      </w:r>
    </w:p>
    <w:p w:rsidR="00D40ABF" w:rsidRPr="00D40ABF" w:rsidRDefault="00B7798A" w:rsidP="00D40ABF">
      <w:pPr>
        <w:rPr>
          <w:rFonts w:ascii="Arial" w:hAnsi="Arial" w:cs="Arial"/>
          <w:i/>
          <w:sz w:val="24"/>
          <w:szCs w:val="24"/>
        </w:rPr>
      </w:pPr>
      <w:r w:rsidRPr="00D40ABF">
        <w:rPr>
          <w:rFonts w:ascii="Arial" w:hAnsi="Arial" w:cs="Arial"/>
          <w:i/>
          <w:sz w:val="24"/>
          <w:szCs w:val="24"/>
        </w:rPr>
        <w:t xml:space="preserve">Модератор сессии, </w:t>
      </w:r>
      <w:r w:rsidR="001A1488">
        <w:rPr>
          <w:rFonts w:ascii="Arial" w:hAnsi="Arial" w:cs="Arial"/>
          <w:i/>
          <w:sz w:val="24"/>
          <w:szCs w:val="24"/>
        </w:rPr>
        <w:t>д</w:t>
      </w:r>
      <w:r w:rsidR="00D40ABF" w:rsidRPr="00D40ABF">
        <w:rPr>
          <w:rFonts w:ascii="Arial" w:hAnsi="Arial" w:cs="Arial"/>
          <w:i/>
          <w:sz w:val="24"/>
          <w:szCs w:val="24"/>
        </w:rPr>
        <w:t>иректор по правовым вопрос</w:t>
      </w:r>
      <w:r w:rsidR="003F5078">
        <w:rPr>
          <w:rFonts w:ascii="Arial" w:hAnsi="Arial" w:cs="Arial"/>
          <w:i/>
          <w:sz w:val="24"/>
          <w:szCs w:val="24"/>
        </w:rPr>
        <w:t>ам Группы компаний «Нижегородец»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Образование: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2000 – Нижегородский государственный педагогический университет (г. Нижний Новгород), исторический факультет;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2000 – Нижегородский филиал Современного гуманитарного университета, юридический факультет;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2003 – аспирантура Нижегородского государственного педагогического университета (г. Нижний Новгород), кафедра современной истории России.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Опыт работы: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2014 – Директор по правовым вопросам Группы компаний «Нижегородец»;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2007 – 2014 – Руководитель управления по правовым вопросам Холдинговой компании «</w:t>
      </w:r>
      <w:proofErr w:type="spellStart"/>
      <w:r w:rsidRPr="00D40ABF">
        <w:rPr>
          <w:rFonts w:ascii="Arial" w:hAnsi="Arial" w:cs="Arial"/>
          <w:sz w:val="24"/>
          <w:szCs w:val="24"/>
        </w:rPr>
        <w:t>Логопром</w:t>
      </w:r>
      <w:proofErr w:type="spellEnd"/>
      <w:r w:rsidRPr="00D40ABF">
        <w:rPr>
          <w:rFonts w:ascii="Arial" w:hAnsi="Arial" w:cs="Arial"/>
          <w:sz w:val="24"/>
          <w:szCs w:val="24"/>
        </w:rPr>
        <w:t>»;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2012 – 2013 – Общественный эксперт Координационного совета по совершенствованию таможенного законодательства Комитета Госдумы РФ по транспорту.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2004 – 2007 – Ведущий юрисконсульт (Приволжский округ) ЗАО «</w:t>
      </w:r>
      <w:proofErr w:type="spellStart"/>
      <w:r w:rsidRPr="00D40ABF">
        <w:rPr>
          <w:rFonts w:ascii="Arial" w:hAnsi="Arial" w:cs="Arial"/>
          <w:sz w:val="24"/>
          <w:szCs w:val="24"/>
        </w:rPr>
        <w:t>Сталепромышленная</w:t>
      </w:r>
      <w:proofErr w:type="spellEnd"/>
      <w:r w:rsidRPr="00D40ABF">
        <w:rPr>
          <w:rFonts w:ascii="Arial" w:hAnsi="Arial" w:cs="Arial"/>
          <w:sz w:val="24"/>
          <w:szCs w:val="24"/>
        </w:rPr>
        <w:t xml:space="preserve"> компания»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2001 – 2004 – Юрисконсульт в коммерческих организациях (в сфере недвижимого имущества, транспорта).</w:t>
      </w:r>
    </w:p>
    <w:p w:rsidR="00B7798A" w:rsidRPr="00D40ABF" w:rsidRDefault="00B7798A" w:rsidP="00B7798A">
      <w:pPr>
        <w:rPr>
          <w:rFonts w:ascii="Arial" w:hAnsi="Arial" w:cs="Arial"/>
          <w:sz w:val="24"/>
          <w:szCs w:val="24"/>
        </w:rPr>
      </w:pPr>
      <w:r w:rsidRPr="00D40ABF">
        <w:rPr>
          <w:rFonts w:ascii="Arial" w:hAnsi="Arial" w:cs="Arial"/>
          <w:sz w:val="24"/>
          <w:szCs w:val="24"/>
        </w:rPr>
        <w:t>2001 – 2003 – преподавательская деятельность в Нижегородском филиале Современного гуманитарного университета.</w:t>
      </w:r>
    </w:p>
    <w:p w:rsidR="00F7648E" w:rsidRPr="00D40ABF" w:rsidRDefault="00EC7132">
      <w:pPr>
        <w:rPr>
          <w:rFonts w:ascii="Arial" w:hAnsi="Arial" w:cs="Arial"/>
          <w:sz w:val="24"/>
          <w:szCs w:val="24"/>
        </w:rPr>
      </w:pPr>
    </w:p>
    <w:sectPr w:rsidR="00F7648E" w:rsidRPr="00D4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E1"/>
    <w:rsid w:val="001A1488"/>
    <w:rsid w:val="00237AE1"/>
    <w:rsid w:val="002651B0"/>
    <w:rsid w:val="003F5078"/>
    <w:rsid w:val="00B7798A"/>
    <w:rsid w:val="00CF565B"/>
    <w:rsid w:val="00D40ABF"/>
    <w:rsid w:val="00E126C8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5</cp:revision>
  <cp:lastPrinted>2014-09-11T05:38:00Z</cp:lastPrinted>
  <dcterms:created xsi:type="dcterms:W3CDTF">2014-09-10T05:23:00Z</dcterms:created>
  <dcterms:modified xsi:type="dcterms:W3CDTF">2014-09-11T05:39:00Z</dcterms:modified>
</cp:coreProperties>
</file>